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A53EB">
        <w:rPr>
          <w:rFonts w:asciiTheme="minorHAnsi" w:hAnsiTheme="minorHAnsi" w:cs="Arial"/>
          <w:b/>
          <w:lang w:val="en-ZA"/>
        </w:rPr>
        <w:t>19 July</w:t>
      </w:r>
      <w:bookmarkStart w:id="0" w:name="_GoBack"/>
      <w:bookmarkEnd w:id="0"/>
      <w:r w:rsidR="00511A64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GREENHOUSE FUNDING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GRH1A3</w:t>
      </w:r>
      <w:r w:rsidR="002A53EB">
        <w:rPr>
          <w:rFonts w:asciiTheme="minorHAnsi" w:hAnsiTheme="minorHAnsi" w:cs="Arial"/>
          <w:b/>
          <w:i/>
          <w:lang w:val="en-ZA"/>
        </w:rPr>
        <w:t xml:space="preserve">; </w:t>
      </w:r>
      <w:r w:rsidR="002A53EB">
        <w:rPr>
          <w:rFonts w:asciiTheme="minorHAnsi" w:hAnsiTheme="minorHAnsi" w:cs="Arial"/>
          <w:b/>
          <w:i/>
          <w:lang w:val="en-ZA"/>
        </w:rPr>
        <w:t>GRH1B</w:t>
      </w:r>
      <w:r w:rsidR="002A53EB">
        <w:rPr>
          <w:rFonts w:asciiTheme="minorHAnsi" w:hAnsiTheme="minorHAnsi" w:cs="Arial"/>
          <w:b/>
          <w:i/>
          <w:lang w:val="en-ZA"/>
        </w:rPr>
        <w:t>;</w:t>
      </w:r>
      <w:r w:rsidR="002A53EB" w:rsidRPr="002A53EB">
        <w:rPr>
          <w:rFonts w:asciiTheme="minorHAnsi" w:hAnsiTheme="minorHAnsi" w:cs="Arial"/>
          <w:b/>
          <w:i/>
          <w:lang w:val="en-ZA"/>
        </w:rPr>
        <w:t xml:space="preserve"> </w:t>
      </w:r>
      <w:r w:rsidR="002A53EB">
        <w:rPr>
          <w:rFonts w:asciiTheme="minorHAnsi" w:hAnsiTheme="minorHAnsi" w:cs="Arial"/>
          <w:b/>
          <w:i/>
          <w:lang w:val="en-ZA"/>
        </w:rPr>
        <w:t>GRH1C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14EC3">
        <w:rPr>
          <w:rFonts w:asciiTheme="minorHAnsi" w:hAnsiTheme="minorHAnsi"/>
          <w:lang w:val="en-ZA"/>
        </w:rPr>
        <w:t xml:space="preserve">25 </w:t>
      </w:r>
      <w:r w:rsidR="002A53EB">
        <w:rPr>
          <w:rFonts w:asciiTheme="minorHAnsi" w:hAnsiTheme="minorHAnsi"/>
          <w:lang w:val="en-ZA"/>
        </w:rPr>
        <w:t>July</w:t>
      </w:r>
      <w:r w:rsidR="00511A64">
        <w:rPr>
          <w:rFonts w:asciiTheme="minorHAnsi" w:hAnsiTheme="minorHAnsi"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2A53EB" w:rsidRPr="003A5C94" w:rsidTr="00543DC4">
        <w:trPr>
          <w:jc w:val="center"/>
        </w:trPr>
        <w:tc>
          <w:tcPr>
            <w:tcW w:w="1871" w:type="dxa"/>
          </w:tcPr>
          <w:p w:rsidR="002A53EB" w:rsidRPr="003A5C94" w:rsidRDefault="002A53EB" w:rsidP="00543DC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GRH1A3 – ZAG000101346</w:t>
            </w:r>
          </w:p>
        </w:tc>
        <w:tc>
          <w:tcPr>
            <w:tcW w:w="2925" w:type="dxa"/>
          </w:tcPr>
          <w:p w:rsidR="002A53EB" w:rsidRPr="003A5C94" w:rsidRDefault="002A53EB" w:rsidP="00543DC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32,138,413.00</w:t>
            </w:r>
          </w:p>
        </w:tc>
        <w:tc>
          <w:tcPr>
            <w:tcW w:w="399" w:type="dxa"/>
          </w:tcPr>
          <w:p w:rsidR="002A53EB" w:rsidRPr="003A5C94" w:rsidRDefault="002A53EB" w:rsidP="00543DC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A53EB" w:rsidRPr="003A5C94" w:rsidRDefault="002A53EB" w:rsidP="00543DC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705,907,800.00</w:t>
            </w:r>
          </w:p>
        </w:tc>
      </w:tr>
    </w:tbl>
    <w:p w:rsidR="002A53EB" w:rsidRPr="003A5C94" w:rsidRDefault="002A53EB" w:rsidP="002A53EB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A53EB" w:rsidRPr="003A5C94" w:rsidTr="00543DC4">
        <w:trPr>
          <w:jc w:val="center"/>
        </w:trPr>
        <w:tc>
          <w:tcPr>
            <w:tcW w:w="1871" w:type="dxa"/>
          </w:tcPr>
          <w:p w:rsidR="002A53EB" w:rsidRPr="003A5C94" w:rsidRDefault="002A53EB" w:rsidP="00543DC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GRH1B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101320</w:t>
            </w:r>
          </w:p>
        </w:tc>
        <w:tc>
          <w:tcPr>
            <w:tcW w:w="2925" w:type="dxa"/>
          </w:tcPr>
          <w:p w:rsidR="002A53EB" w:rsidRPr="003A5C94" w:rsidRDefault="002A53EB" w:rsidP="00543DC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4,789,978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2A53EB" w:rsidRPr="003A5C94" w:rsidRDefault="002A53EB" w:rsidP="00543DC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A53EB" w:rsidRDefault="002A53EB" w:rsidP="00543DC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>
              <w:rPr>
                <w:rFonts w:asciiTheme="minorHAnsi" w:eastAsia="Times New Roman" w:hAnsiTheme="minorHAnsi"/>
                <w:lang w:val="en-ZA"/>
              </w:rPr>
              <w:t>105,210,022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2A53EB" w:rsidRPr="003A5C94" w:rsidRDefault="002A53EB" w:rsidP="00543DC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2A53EB" w:rsidRPr="003A5C94" w:rsidRDefault="002A53EB" w:rsidP="002A53EB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A53EB" w:rsidRPr="003A5C94" w:rsidTr="00543DC4">
        <w:trPr>
          <w:jc w:val="center"/>
        </w:trPr>
        <w:tc>
          <w:tcPr>
            <w:tcW w:w="1871" w:type="dxa"/>
          </w:tcPr>
          <w:p w:rsidR="002A53EB" w:rsidRPr="003A5C94" w:rsidRDefault="002A53EB" w:rsidP="00543DC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GRH1C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101304</w:t>
            </w:r>
          </w:p>
        </w:tc>
        <w:tc>
          <w:tcPr>
            <w:tcW w:w="2925" w:type="dxa"/>
          </w:tcPr>
          <w:p w:rsidR="002A53EB" w:rsidRPr="003A5C94" w:rsidRDefault="002A53EB" w:rsidP="00543DC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3,048,168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2A53EB" w:rsidRPr="003A5C94" w:rsidRDefault="002A53EB" w:rsidP="00543DC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A53EB" w:rsidRPr="003A5C94" w:rsidRDefault="002A53EB" w:rsidP="00543DC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>
              <w:rPr>
                <w:rFonts w:asciiTheme="minorHAnsi" w:eastAsia="Times New Roman" w:hAnsiTheme="minorHAnsi"/>
                <w:lang w:val="en-ZA"/>
              </w:rPr>
              <w:t>66,951,832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11A64" w:rsidRDefault="00511A64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14EC3" w:rsidRPr="003A5C94" w:rsidRDefault="002A53EB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Boipuso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Sepotokele</w:t>
      </w:r>
      <w:proofErr w:type="spellEnd"/>
      <w:r w:rsidR="00D14EC3">
        <w:rPr>
          <w:rFonts w:asciiTheme="minorHAnsi" w:hAnsiTheme="minorHAnsi" w:cs="Arial"/>
          <w:lang w:val="en-ZA"/>
        </w:rPr>
        <w:t xml:space="preserve">                                  </w:t>
      </w:r>
      <w:r>
        <w:rPr>
          <w:rFonts w:asciiTheme="minorHAnsi" w:hAnsiTheme="minorHAnsi" w:cs="Arial"/>
          <w:lang w:val="en-ZA"/>
        </w:rPr>
        <w:t xml:space="preserve">  </w:t>
      </w:r>
      <w:r w:rsidR="00D14EC3">
        <w:rPr>
          <w:rFonts w:asciiTheme="minorHAnsi" w:hAnsiTheme="minorHAnsi" w:cs="Arial"/>
          <w:lang w:val="en-ZA"/>
        </w:rPr>
        <w:t xml:space="preserve">Nedbank Ltd                                                             +27 11 294 </w:t>
      </w:r>
      <w:r>
        <w:rPr>
          <w:rFonts w:asciiTheme="minorHAnsi" w:hAnsiTheme="minorHAnsi" w:cs="Arial"/>
          <w:lang w:val="en-ZA"/>
        </w:rPr>
        <w:t>6424</w:t>
      </w:r>
    </w:p>
    <w:p w:rsidR="00DE6F97" w:rsidRPr="003A5C94" w:rsidRDefault="00D14EC3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53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53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53EB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1A64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4EC3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2017-07-19T11:00:00+00:00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EC708D-99E0-4C3C-807E-72A73A34B356}"/>
</file>

<file path=customXml/itemProps2.xml><?xml version="1.0" encoding="utf-8"?>
<ds:datastoreItem xmlns:ds="http://schemas.openxmlformats.org/officeDocument/2006/customXml" ds:itemID="{5FE0BD2C-CCE1-4141-BE37-A86A5BCD0A95}"/>
</file>

<file path=customXml/itemProps3.xml><?xml version="1.0" encoding="utf-8"?>
<ds:datastoreItem xmlns:ds="http://schemas.openxmlformats.org/officeDocument/2006/customXml" ds:itemID="{1BA002B2-CEF8-4267-B8B2-5DCFE9D79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2012-03-13T14:59:00Z</dcterms:created>
  <dcterms:modified xsi:type="dcterms:W3CDTF">2017-07-19T09:45:00Z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